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553640">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5"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57EF810C" w14:textId="288E73DA" w:rsidR="00962C72" w:rsidRPr="00F512FD"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RELEASE</w:t>
      </w:r>
      <w:r w:rsidRPr="00F512FD">
        <w:rPr>
          <w:rFonts w:ascii="Calibri" w:eastAsia="Adobe Ming Std L" w:hAnsi="Calibri" w:cs="Tahoma"/>
          <w:b/>
          <w:color w:val="000000"/>
          <w:sz w:val="20"/>
          <w:szCs w:val="20"/>
        </w:rPr>
        <w:br/>
      </w:r>
      <w:r w:rsidR="003871E9">
        <w:rPr>
          <w:rFonts w:ascii="Calibri" w:eastAsia="Adobe Ming Std L" w:hAnsi="Calibri" w:cs="Tahoma"/>
          <w:b/>
          <w:color w:val="000000"/>
          <w:sz w:val="20"/>
          <w:szCs w:val="20"/>
        </w:rPr>
        <w:t>Ma</w:t>
      </w:r>
      <w:r w:rsidR="00BF0B2D">
        <w:rPr>
          <w:rFonts w:ascii="Calibri" w:eastAsia="Adobe Ming Std L" w:hAnsi="Calibri" w:cs="Tahoma"/>
          <w:b/>
          <w:color w:val="000000"/>
          <w:sz w:val="20"/>
          <w:szCs w:val="20"/>
        </w:rPr>
        <w:t xml:space="preserve">y </w:t>
      </w:r>
      <w:r w:rsidR="00322C3B">
        <w:rPr>
          <w:rFonts w:ascii="Calibri" w:eastAsia="Adobe Ming Std L" w:hAnsi="Calibri" w:cs="Tahoma"/>
          <w:b/>
          <w:color w:val="000000"/>
          <w:sz w:val="20"/>
          <w:szCs w:val="20"/>
        </w:rPr>
        <w:t>4</w:t>
      </w:r>
      <w:r>
        <w:rPr>
          <w:rFonts w:ascii="Calibri" w:eastAsia="Adobe Ming Std L" w:hAnsi="Calibri" w:cs="Tahoma"/>
          <w:b/>
          <w:color w:val="000000"/>
          <w:sz w:val="20"/>
          <w:szCs w:val="20"/>
        </w:rPr>
        <w:t>, 20</w:t>
      </w:r>
      <w:r w:rsidR="00432097">
        <w:rPr>
          <w:rFonts w:ascii="Calibri" w:eastAsia="Adobe Ming Std L" w:hAnsi="Calibri" w:cs="Tahoma"/>
          <w:b/>
          <w:color w:val="000000"/>
          <w:sz w:val="20"/>
          <w:szCs w:val="20"/>
        </w:rPr>
        <w:t>23</w:t>
      </w:r>
    </w:p>
    <w:p w14:paraId="335874D3" w14:textId="77777777" w:rsidR="00962C72" w:rsidRDefault="00962C72">
      <w:pPr>
        <w:rPr>
          <w:b/>
          <w:u w:val="single"/>
          <w:lang w:val="en-US"/>
        </w:rPr>
      </w:pPr>
    </w:p>
    <w:p w14:paraId="3E50DDE5" w14:textId="77777777" w:rsidR="00962C72" w:rsidRDefault="00962C72">
      <w:pPr>
        <w:rPr>
          <w:b/>
          <w:u w:val="single"/>
          <w:lang w:val="en-US"/>
        </w:rPr>
      </w:pPr>
    </w:p>
    <w:p w14:paraId="74602AF4" w14:textId="58EFB64E" w:rsidR="007C179C" w:rsidRDefault="00E47E89" w:rsidP="00962C72">
      <w:pPr>
        <w:jc w:val="center"/>
        <w:rPr>
          <w:b/>
          <w:u w:val="single"/>
          <w:lang w:val="en-US"/>
        </w:rPr>
      </w:pPr>
      <w:r w:rsidRPr="00E47E89">
        <w:rPr>
          <w:b/>
          <w:u w:val="single"/>
          <w:lang w:val="en-US"/>
        </w:rPr>
        <w:t xml:space="preserve">Cambridge Chamber </w:t>
      </w:r>
      <w:r w:rsidR="00322C3B">
        <w:rPr>
          <w:b/>
          <w:u w:val="single"/>
          <w:lang w:val="en-US"/>
        </w:rPr>
        <w:t>applauds Novocol Pharma/Moderna partnership</w:t>
      </w:r>
    </w:p>
    <w:p w14:paraId="285CBBD7" w14:textId="77777777" w:rsidR="00E47E89" w:rsidRDefault="00E47E89">
      <w:pPr>
        <w:rPr>
          <w:b/>
          <w:u w:val="single"/>
          <w:lang w:val="en-US"/>
        </w:rPr>
      </w:pPr>
    </w:p>
    <w:p w14:paraId="32801051" w14:textId="538ADDA6" w:rsidR="00322C3B" w:rsidRPr="00724AD7" w:rsidRDefault="00E47E89" w:rsidP="00BF0B2D">
      <w:pPr>
        <w:pStyle w:val="xmsonormal"/>
        <w:spacing w:before="0" w:beforeAutospacing="0" w:after="0" w:afterAutospacing="0"/>
        <w:rPr>
          <w:rFonts w:asciiTheme="minorHAnsi" w:hAnsiTheme="minorHAnsi" w:cstheme="minorHAnsi"/>
          <w:lang w:val="en-US"/>
        </w:rPr>
      </w:pPr>
      <w:r w:rsidRPr="00724AD7">
        <w:rPr>
          <w:rFonts w:asciiTheme="minorHAnsi" w:hAnsiTheme="minorHAnsi" w:cstheme="minorHAnsi"/>
          <w:lang w:val="en-US"/>
        </w:rPr>
        <w:t xml:space="preserve">CAMBRIDGE, Ont. -   </w:t>
      </w:r>
      <w:r w:rsidR="00FF3387">
        <w:rPr>
          <w:rFonts w:asciiTheme="minorHAnsi" w:hAnsiTheme="minorHAnsi" w:cstheme="minorHAnsi"/>
          <w:lang w:val="en-US"/>
        </w:rPr>
        <w:t xml:space="preserve">The </w:t>
      </w:r>
      <w:r w:rsidR="002F5828" w:rsidRPr="00724AD7">
        <w:rPr>
          <w:rFonts w:asciiTheme="minorHAnsi" w:hAnsiTheme="minorHAnsi" w:cstheme="minorHAnsi"/>
          <w:lang w:val="en-US"/>
        </w:rPr>
        <w:t xml:space="preserve">Cambridge Chamber of Commerce </w:t>
      </w:r>
      <w:r w:rsidR="00322C3B" w:rsidRPr="00724AD7">
        <w:rPr>
          <w:rFonts w:asciiTheme="minorHAnsi" w:hAnsiTheme="minorHAnsi" w:cstheme="minorHAnsi"/>
          <w:lang w:val="en-US"/>
        </w:rPr>
        <w:t xml:space="preserve">welcomes </w:t>
      </w:r>
      <w:r w:rsidR="001B4447" w:rsidRPr="00724AD7">
        <w:rPr>
          <w:rFonts w:asciiTheme="minorHAnsi" w:hAnsiTheme="minorHAnsi" w:cstheme="minorHAnsi"/>
          <w:lang w:val="en-US"/>
        </w:rPr>
        <w:t>the</w:t>
      </w:r>
      <w:r w:rsidR="00322C3B" w:rsidRPr="00724AD7">
        <w:rPr>
          <w:rFonts w:asciiTheme="minorHAnsi" w:hAnsiTheme="minorHAnsi" w:cstheme="minorHAnsi"/>
          <w:lang w:val="en-US"/>
        </w:rPr>
        <w:t xml:space="preserve"> partnership </w:t>
      </w:r>
      <w:r w:rsidR="00FF3387">
        <w:rPr>
          <w:rFonts w:asciiTheme="minorHAnsi" w:hAnsiTheme="minorHAnsi" w:cstheme="minorHAnsi"/>
          <w:lang w:val="en-US"/>
        </w:rPr>
        <w:t xml:space="preserve">announced Thursday </w:t>
      </w:r>
      <w:r w:rsidR="00322C3B" w:rsidRPr="00724AD7">
        <w:rPr>
          <w:rFonts w:asciiTheme="minorHAnsi" w:hAnsiTheme="minorHAnsi" w:cstheme="minorHAnsi"/>
          <w:lang w:val="en-US"/>
        </w:rPr>
        <w:t>between Novocol Pharma and Moderna that will bring highly skilled jobs to Cambridge and the surrounding region.</w:t>
      </w:r>
    </w:p>
    <w:p w14:paraId="71B76A17" w14:textId="4D6F4D51" w:rsidR="00322C3B" w:rsidRPr="00724AD7" w:rsidRDefault="00322C3B" w:rsidP="00BF0B2D">
      <w:pPr>
        <w:pStyle w:val="xmsonormal"/>
        <w:spacing w:before="0" w:beforeAutospacing="0" w:after="0" w:afterAutospacing="0"/>
        <w:rPr>
          <w:rFonts w:asciiTheme="minorHAnsi" w:hAnsiTheme="minorHAnsi" w:cstheme="minorHAnsi"/>
          <w:lang w:val="en-US"/>
        </w:rPr>
      </w:pPr>
    </w:p>
    <w:p w14:paraId="41BBE26F" w14:textId="116604A5" w:rsidR="00BF0B2D" w:rsidRPr="00724AD7" w:rsidRDefault="000424FC" w:rsidP="000424FC">
      <w:pPr>
        <w:rPr>
          <w:rFonts w:cstheme="minorHAnsi"/>
          <w:lang w:val="en-US"/>
        </w:rPr>
      </w:pPr>
      <w:r w:rsidRPr="00724AD7">
        <w:t>“Novocol is a great member of the Chamber. We appreciate everything they do to enhance our economy and it’s exciting to see the company grow and provide this important service to the healthcare community in Ontari</w:t>
      </w:r>
      <w:r w:rsidRPr="00724AD7">
        <w:t>o</w:t>
      </w:r>
      <w:r w:rsidR="00724AD7" w:rsidRPr="00724AD7">
        <w:t>,” said</w:t>
      </w:r>
      <w:r w:rsidR="00322C3B" w:rsidRPr="00724AD7">
        <w:rPr>
          <w:rFonts w:cstheme="minorHAnsi"/>
          <w:lang w:val="en-US"/>
        </w:rPr>
        <w:t xml:space="preserve"> </w:t>
      </w:r>
      <w:r w:rsidR="00BF0B2D" w:rsidRPr="00724AD7">
        <w:rPr>
          <w:rFonts w:cstheme="minorHAnsi"/>
          <w:lang w:val="en-US"/>
        </w:rPr>
        <w:t>President and CEO Greg Durocher</w:t>
      </w:r>
      <w:r w:rsidR="00322C3B" w:rsidRPr="00724AD7">
        <w:rPr>
          <w:rFonts w:cstheme="minorHAnsi"/>
          <w:lang w:val="en-US"/>
        </w:rPr>
        <w:t>, following the announcement by Premier</w:t>
      </w:r>
      <w:r w:rsidR="001B4447" w:rsidRPr="00724AD7">
        <w:rPr>
          <w:rFonts w:cstheme="minorHAnsi"/>
          <w:lang w:val="en-US"/>
        </w:rPr>
        <w:t xml:space="preserve"> Doug Ford</w:t>
      </w:r>
      <w:r w:rsidR="007D51BE">
        <w:rPr>
          <w:rFonts w:cstheme="minorHAnsi"/>
          <w:lang w:val="en-US"/>
        </w:rPr>
        <w:t xml:space="preserve"> </w:t>
      </w:r>
      <w:r w:rsidR="00322C3B" w:rsidRPr="00724AD7">
        <w:rPr>
          <w:rFonts w:cstheme="minorHAnsi"/>
          <w:lang w:val="en-US"/>
        </w:rPr>
        <w:t>at Novocol Pharma’s</w:t>
      </w:r>
      <w:r w:rsidR="001B4447" w:rsidRPr="00724AD7">
        <w:rPr>
          <w:rFonts w:cstheme="minorHAnsi"/>
          <w:lang w:val="en-US"/>
        </w:rPr>
        <w:t xml:space="preserve"> Cambridge facility</w:t>
      </w:r>
      <w:r w:rsidR="00322C3B" w:rsidRPr="00724AD7">
        <w:rPr>
          <w:rFonts w:cstheme="minorHAnsi"/>
          <w:lang w:val="en-US"/>
        </w:rPr>
        <w:t>. “</w:t>
      </w:r>
      <w:r w:rsidR="00724AD7" w:rsidRPr="00724AD7">
        <w:rPr>
          <w:rFonts w:ascii="Calibri" w:eastAsia="Times New Roman" w:hAnsi="Calibri" w:cs="Calibri"/>
          <w:color w:val="000000"/>
        </w:rPr>
        <w:t>Novocol has been around for a long time in Cambridge and a very notable employer in our community.</w:t>
      </w:r>
      <w:r w:rsidR="00724AD7" w:rsidRPr="00724AD7">
        <w:rPr>
          <w:rFonts w:ascii="Calibri" w:eastAsia="Times New Roman" w:hAnsi="Calibri" w:cs="Calibri"/>
          <w:color w:val="000000"/>
        </w:rPr>
        <w:t>”</w:t>
      </w:r>
    </w:p>
    <w:p w14:paraId="51A459E6" w14:textId="738325C5" w:rsidR="00322C3B" w:rsidRPr="00724AD7" w:rsidRDefault="00322C3B" w:rsidP="00BF0B2D">
      <w:pPr>
        <w:pStyle w:val="xmsonormal"/>
        <w:spacing w:before="0" w:beforeAutospacing="0" w:after="0" w:afterAutospacing="0"/>
        <w:rPr>
          <w:rFonts w:asciiTheme="minorHAnsi" w:hAnsiTheme="minorHAnsi" w:cstheme="minorHAnsi"/>
          <w:lang w:val="en-US"/>
        </w:rPr>
      </w:pPr>
    </w:p>
    <w:p w14:paraId="094CE131" w14:textId="1E83E90D" w:rsidR="0088593C" w:rsidRPr="00724AD7" w:rsidRDefault="0088593C" w:rsidP="00BF0B2D">
      <w:pPr>
        <w:pStyle w:val="xmsonormal"/>
        <w:spacing w:before="0" w:beforeAutospacing="0" w:after="0" w:afterAutospacing="0"/>
        <w:rPr>
          <w:rFonts w:asciiTheme="minorHAnsi" w:hAnsiTheme="minorHAnsi" w:cstheme="minorHAnsi"/>
          <w:lang w:val="en-US"/>
        </w:rPr>
      </w:pPr>
      <w:r w:rsidRPr="00724AD7">
        <w:rPr>
          <w:rFonts w:asciiTheme="minorHAnsi" w:hAnsiTheme="minorHAnsi" w:cstheme="minorHAnsi"/>
          <w:lang w:val="en-US"/>
        </w:rPr>
        <w:t>The Ontario Government is supporting the project with a $4 million investment through the Ontario Together Fund.</w:t>
      </w:r>
    </w:p>
    <w:p w14:paraId="459049ED" w14:textId="77777777" w:rsidR="0088593C" w:rsidRPr="00724AD7" w:rsidRDefault="0088593C" w:rsidP="00BF0B2D">
      <w:pPr>
        <w:pStyle w:val="xmsonormal"/>
        <w:spacing w:before="0" w:beforeAutospacing="0" w:after="0" w:afterAutospacing="0"/>
        <w:rPr>
          <w:rFonts w:asciiTheme="minorHAnsi" w:hAnsiTheme="minorHAnsi" w:cstheme="minorHAnsi"/>
          <w:lang w:val="en-US"/>
        </w:rPr>
      </w:pPr>
    </w:p>
    <w:p w14:paraId="7BE709B3" w14:textId="55420232" w:rsidR="001B4447" w:rsidRPr="00724AD7" w:rsidRDefault="001B4447" w:rsidP="00BF0B2D">
      <w:pPr>
        <w:pStyle w:val="xmsonormal"/>
        <w:spacing w:before="0" w:beforeAutospacing="0" w:after="0" w:afterAutospacing="0"/>
        <w:rPr>
          <w:rFonts w:asciiTheme="minorHAnsi" w:hAnsiTheme="minorHAnsi" w:cstheme="minorHAnsi"/>
          <w:color w:val="1A1A1A"/>
        </w:rPr>
      </w:pPr>
      <w:r w:rsidRPr="00724AD7">
        <w:rPr>
          <w:rFonts w:asciiTheme="minorHAnsi" w:hAnsiTheme="minorHAnsi" w:cstheme="minorHAnsi"/>
          <w:color w:val="1A1A1A"/>
        </w:rPr>
        <w:t>The partnership</w:t>
      </w:r>
      <w:r w:rsidR="00F9780C" w:rsidRPr="00724AD7">
        <w:rPr>
          <w:rFonts w:asciiTheme="minorHAnsi" w:hAnsiTheme="minorHAnsi" w:cstheme="minorHAnsi"/>
          <w:color w:val="1A1A1A"/>
        </w:rPr>
        <w:t>, which Ford said will help the province become more self-sufficient in case of future health emergencies,</w:t>
      </w:r>
      <w:r w:rsidRPr="00724AD7">
        <w:rPr>
          <w:rFonts w:asciiTheme="minorHAnsi" w:hAnsiTheme="minorHAnsi" w:cstheme="minorHAnsi"/>
          <w:color w:val="1A1A1A"/>
        </w:rPr>
        <w:t xml:space="preserve"> will result in new manufacturing capabilities for </w:t>
      </w:r>
      <w:r w:rsidR="00F9780C" w:rsidRPr="00724AD7">
        <w:rPr>
          <w:rFonts w:asciiTheme="minorHAnsi" w:hAnsiTheme="minorHAnsi" w:cstheme="minorHAnsi"/>
          <w:color w:val="1A1A1A"/>
        </w:rPr>
        <w:t>Novocol Pharma</w:t>
      </w:r>
      <w:r w:rsidRPr="00724AD7">
        <w:rPr>
          <w:rFonts w:asciiTheme="minorHAnsi" w:hAnsiTheme="minorHAnsi" w:cstheme="minorHAnsi"/>
          <w:color w:val="1A1A1A"/>
        </w:rPr>
        <w:t xml:space="preserve"> that will complete the final steps of preparing and packaging respiratory mRNA vaccines for distribution in Ontario and throughout Canada.</w:t>
      </w:r>
    </w:p>
    <w:p w14:paraId="605B10F4" w14:textId="20A643D9" w:rsidR="009D5021" w:rsidRPr="00724AD7" w:rsidRDefault="009D5021" w:rsidP="00BF0B2D">
      <w:pPr>
        <w:pStyle w:val="xmsonormal"/>
        <w:spacing w:before="0" w:beforeAutospacing="0" w:after="0" w:afterAutospacing="0"/>
        <w:rPr>
          <w:rFonts w:asciiTheme="minorHAnsi" w:hAnsiTheme="minorHAnsi" w:cstheme="minorHAnsi"/>
          <w:color w:val="1A1A1A"/>
        </w:rPr>
      </w:pPr>
    </w:p>
    <w:p w14:paraId="2585A231" w14:textId="11CCF188" w:rsidR="009D5021" w:rsidRPr="00724AD7" w:rsidRDefault="009D5021" w:rsidP="00BF0B2D">
      <w:pPr>
        <w:pStyle w:val="xmsonormal"/>
        <w:spacing w:before="0" w:beforeAutospacing="0" w:after="0" w:afterAutospacing="0"/>
        <w:rPr>
          <w:rFonts w:asciiTheme="minorHAnsi" w:hAnsiTheme="minorHAnsi" w:cstheme="minorHAnsi"/>
          <w:color w:val="1A1A1A"/>
        </w:rPr>
      </w:pPr>
      <w:r w:rsidRPr="00724AD7">
        <w:rPr>
          <w:rFonts w:asciiTheme="minorHAnsi" w:hAnsiTheme="minorHAnsi" w:cstheme="minorHAnsi"/>
          <w:color w:val="1A1A1A"/>
        </w:rPr>
        <w:t xml:space="preserve">“Today marks a </w:t>
      </w:r>
      <w:r w:rsidR="0066054D" w:rsidRPr="00724AD7">
        <w:rPr>
          <w:rFonts w:asciiTheme="minorHAnsi" w:hAnsiTheme="minorHAnsi" w:cstheme="minorHAnsi"/>
          <w:color w:val="1A1A1A"/>
        </w:rPr>
        <w:t xml:space="preserve">particularly important milestone in the growth of Canada’s bio manufacturing sector for domestic production, specifically for vaccines,” said </w:t>
      </w:r>
      <w:r w:rsidR="00311A8C" w:rsidRPr="00724AD7">
        <w:rPr>
          <w:rFonts w:asciiTheme="minorHAnsi" w:hAnsiTheme="minorHAnsi" w:cstheme="minorHAnsi"/>
          <w:color w:val="1A1A1A"/>
        </w:rPr>
        <w:t xml:space="preserve">Atif Zia, </w:t>
      </w:r>
      <w:r w:rsidR="0066054D" w:rsidRPr="00724AD7">
        <w:rPr>
          <w:rFonts w:asciiTheme="minorHAnsi" w:hAnsiTheme="minorHAnsi" w:cstheme="minorHAnsi"/>
          <w:color w:val="1A1A1A"/>
        </w:rPr>
        <w:t xml:space="preserve">Novocol Pharma </w:t>
      </w:r>
      <w:r w:rsidR="00311A8C" w:rsidRPr="00724AD7">
        <w:rPr>
          <w:rFonts w:asciiTheme="minorHAnsi" w:hAnsiTheme="minorHAnsi" w:cstheme="minorHAnsi"/>
          <w:color w:val="1A1A1A"/>
        </w:rPr>
        <w:t>President and Chief Operating Officer of its parent company Septodont</w:t>
      </w:r>
      <w:r w:rsidR="0066054D" w:rsidRPr="00724AD7">
        <w:rPr>
          <w:rFonts w:asciiTheme="minorHAnsi" w:hAnsiTheme="minorHAnsi" w:cstheme="minorHAnsi"/>
          <w:color w:val="1A1A1A"/>
        </w:rPr>
        <w:t>, noting the Cambridge facility now boast</w:t>
      </w:r>
      <w:r w:rsidR="00FF3387">
        <w:rPr>
          <w:rFonts w:asciiTheme="minorHAnsi" w:hAnsiTheme="minorHAnsi" w:cstheme="minorHAnsi"/>
          <w:color w:val="1A1A1A"/>
        </w:rPr>
        <w:t>s</w:t>
      </w:r>
      <w:r w:rsidR="0066054D" w:rsidRPr="00724AD7">
        <w:rPr>
          <w:rFonts w:asciiTheme="minorHAnsi" w:hAnsiTheme="minorHAnsi" w:cstheme="minorHAnsi"/>
          <w:color w:val="1A1A1A"/>
        </w:rPr>
        <w:t xml:space="preserve"> more than 500 employees. “Our skilled workforce is proud to be a contributor now for the rebuilding of Canada’s bio manufacturing sector.”</w:t>
      </w:r>
    </w:p>
    <w:p w14:paraId="2A495D99" w14:textId="5B9890CB" w:rsidR="00F9780C" w:rsidRDefault="00F9780C" w:rsidP="00BF0B2D">
      <w:pPr>
        <w:pStyle w:val="xmsonormal"/>
        <w:spacing w:before="0" w:beforeAutospacing="0" w:after="0" w:afterAutospacing="0"/>
        <w:rPr>
          <w:rFonts w:asciiTheme="minorHAnsi" w:hAnsiTheme="minorHAnsi" w:cstheme="minorHAnsi"/>
          <w:color w:val="191919"/>
          <w:shd w:val="clear" w:color="auto" w:fill="FFFFFF"/>
        </w:rPr>
      </w:pPr>
    </w:p>
    <w:p w14:paraId="06F7B043" w14:textId="6731BF1F" w:rsidR="00F9780C" w:rsidRDefault="00F9780C" w:rsidP="00BF0B2D">
      <w:pPr>
        <w:pStyle w:val="xmsonormal"/>
        <w:spacing w:before="0" w:beforeAutospacing="0" w:after="0" w:afterAutospacing="0"/>
        <w:rPr>
          <w:rFonts w:asciiTheme="minorHAnsi" w:hAnsiTheme="minorHAnsi" w:cstheme="minorHAnsi"/>
          <w:color w:val="191919"/>
          <w:shd w:val="clear" w:color="auto" w:fill="FFFFFF"/>
        </w:rPr>
      </w:pPr>
    </w:p>
    <w:p w14:paraId="7A7DFEB8" w14:textId="77777777" w:rsidR="00F9780C" w:rsidRPr="001B4447" w:rsidRDefault="00F9780C" w:rsidP="00BF0B2D">
      <w:pPr>
        <w:pStyle w:val="xmsonormal"/>
        <w:spacing w:before="0" w:beforeAutospacing="0" w:after="0" w:afterAutospacing="0"/>
        <w:rPr>
          <w:rFonts w:asciiTheme="minorHAnsi" w:hAnsiTheme="minorHAnsi" w:cstheme="minorHAnsi"/>
          <w:color w:val="191919"/>
          <w:shd w:val="clear" w:color="auto" w:fill="FFFFFF"/>
        </w:rPr>
      </w:pPr>
    </w:p>
    <w:p w14:paraId="774A5ABB" w14:textId="339DF85D" w:rsidR="004B74D1" w:rsidRDefault="005B740C" w:rsidP="005B740C">
      <w:pPr>
        <w:jc w:val="center"/>
        <w:rPr>
          <w:lang w:val="en-US"/>
        </w:rPr>
      </w:pPr>
      <w:r>
        <w:rPr>
          <w:lang w:val="en-US"/>
        </w:rPr>
        <w:t>-30-</w:t>
      </w:r>
    </w:p>
    <w:p w14:paraId="77A0257C" w14:textId="77777777" w:rsidR="00BE3CB0" w:rsidRPr="00C92EC7" w:rsidRDefault="00BE3CB0" w:rsidP="00EE1A60">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65E53FDF" w14:textId="5D434065"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1E95DA64" w:rsidR="00BE3CB0" w:rsidRPr="00BE3CB0" w:rsidRDefault="00FF3387" w:rsidP="00BE3CB0">
      <w:pPr>
        <w:rPr>
          <w:rFonts w:ascii="Calibri Light" w:hAnsi="Calibri Light" w:cs="Calibri Light"/>
          <w:i/>
        </w:rPr>
      </w:pPr>
      <w:hyperlink r:id="rId6"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707A34">
        <w:rPr>
          <w:rFonts w:ascii="Calibri Light" w:hAnsi="Calibri Light" w:cs="Calibri Light"/>
          <w:i/>
        </w:rPr>
        <w:t>,</w:t>
      </w:r>
      <w:r w:rsidR="00707A34" w:rsidRPr="00BE3CB0">
        <w:rPr>
          <w:rFonts w:ascii="Calibri Light" w:hAnsi="Calibri Light" w:cs="Calibri Light"/>
          <w:i/>
        </w:rPr>
        <w:t xml:space="preserve"> Ext.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3E8CF37D"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lastRenderedPageBreak/>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w:t>
      </w:r>
      <w:r w:rsidR="004B74D1" w:rsidRPr="00BE3CB0">
        <w:rPr>
          <w:rFonts w:ascii="Calibri Light" w:hAnsi="Calibri Light" w:cs="Calibri Light"/>
          <w:b/>
          <w:i/>
          <w:szCs w:val="24"/>
        </w:rPr>
        <w:t>resources,</w:t>
      </w:r>
      <w:r w:rsidRPr="00BE3CB0">
        <w:rPr>
          <w:rFonts w:ascii="Calibri Light" w:hAnsi="Calibri Light" w:cs="Calibri Light"/>
          <w:b/>
          <w:i/>
          <w:szCs w:val="24"/>
        </w:rPr>
        <w:t xml:space="preserve"> and represent members at the municipal, </w:t>
      </w:r>
      <w:r w:rsidR="0043706A" w:rsidRPr="00BE3CB0">
        <w:rPr>
          <w:rFonts w:ascii="Calibri Light" w:hAnsi="Calibri Light" w:cs="Calibri Light"/>
          <w:b/>
          <w:i/>
          <w:szCs w:val="24"/>
        </w:rPr>
        <w:t>provincial,</w:t>
      </w:r>
      <w:r w:rsidRPr="00BE3CB0">
        <w:rPr>
          <w:rFonts w:ascii="Calibri Light" w:hAnsi="Calibri Light" w:cs="Calibri Light"/>
          <w:b/>
          <w:i/>
          <w:szCs w:val="24"/>
        </w:rPr>
        <w:t xml:space="preserve">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80"/>
    <w:multiLevelType w:val="hybridMultilevel"/>
    <w:tmpl w:val="3A728F64"/>
    <w:lvl w:ilvl="0" w:tplc="2F788002">
      <w:start w:val="4"/>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149D4"/>
    <w:multiLevelType w:val="multilevel"/>
    <w:tmpl w:val="13B6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349F"/>
    <w:rsid w:val="000424FC"/>
    <w:rsid w:val="00066E95"/>
    <w:rsid w:val="000B7B7A"/>
    <w:rsid w:val="000C282D"/>
    <w:rsid w:val="000E2ECF"/>
    <w:rsid w:val="000E3FFE"/>
    <w:rsid w:val="00101B59"/>
    <w:rsid w:val="001367D9"/>
    <w:rsid w:val="001423A3"/>
    <w:rsid w:val="001638F4"/>
    <w:rsid w:val="0016686E"/>
    <w:rsid w:val="00173462"/>
    <w:rsid w:val="001B4447"/>
    <w:rsid w:val="001B6016"/>
    <w:rsid w:val="001D1A45"/>
    <w:rsid w:val="001E28AF"/>
    <w:rsid w:val="001F2075"/>
    <w:rsid w:val="002048A8"/>
    <w:rsid w:val="00231E97"/>
    <w:rsid w:val="00272B4C"/>
    <w:rsid w:val="002857DA"/>
    <w:rsid w:val="002A2EA7"/>
    <w:rsid w:val="002C0051"/>
    <w:rsid w:val="002D66DA"/>
    <w:rsid w:val="002F5828"/>
    <w:rsid w:val="00311A8C"/>
    <w:rsid w:val="00321323"/>
    <w:rsid w:val="00322C3B"/>
    <w:rsid w:val="00351000"/>
    <w:rsid w:val="00360EC5"/>
    <w:rsid w:val="003820AC"/>
    <w:rsid w:val="003871E9"/>
    <w:rsid w:val="00392EEE"/>
    <w:rsid w:val="003B0E12"/>
    <w:rsid w:val="003B6992"/>
    <w:rsid w:val="003C6F87"/>
    <w:rsid w:val="003D2CB8"/>
    <w:rsid w:val="0042505C"/>
    <w:rsid w:val="00432097"/>
    <w:rsid w:val="00436CAD"/>
    <w:rsid w:val="0043706A"/>
    <w:rsid w:val="00477642"/>
    <w:rsid w:val="004B74D1"/>
    <w:rsid w:val="004F032E"/>
    <w:rsid w:val="004F566B"/>
    <w:rsid w:val="0054183E"/>
    <w:rsid w:val="00553640"/>
    <w:rsid w:val="00554E2F"/>
    <w:rsid w:val="005745AE"/>
    <w:rsid w:val="005B740C"/>
    <w:rsid w:val="005F0A54"/>
    <w:rsid w:val="00613DDA"/>
    <w:rsid w:val="00617F47"/>
    <w:rsid w:val="006450CB"/>
    <w:rsid w:val="006600B8"/>
    <w:rsid w:val="0066054D"/>
    <w:rsid w:val="00707A34"/>
    <w:rsid w:val="00724AD7"/>
    <w:rsid w:val="00736148"/>
    <w:rsid w:val="007A72AC"/>
    <w:rsid w:val="007B2D91"/>
    <w:rsid w:val="007C4C81"/>
    <w:rsid w:val="007D51BE"/>
    <w:rsid w:val="007E656A"/>
    <w:rsid w:val="007F1906"/>
    <w:rsid w:val="0080458E"/>
    <w:rsid w:val="0082341F"/>
    <w:rsid w:val="00827B2A"/>
    <w:rsid w:val="00883F26"/>
    <w:rsid w:val="0088593C"/>
    <w:rsid w:val="00907CEB"/>
    <w:rsid w:val="00936297"/>
    <w:rsid w:val="00962C72"/>
    <w:rsid w:val="009711F5"/>
    <w:rsid w:val="00992E2C"/>
    <w:rsid w:val="00994093"/>
    <w:rsid w:val="009D5021"/>
    <w:rsid w:val="009E2A85"/>
    <w:rsid w:val="00A142F6"/>
    <w:rsid w:val="00A52B81"/>
    <w:rsid w:val="00A73D69"/>
    <w:rsid w:val="00AE2144"/>
    <w:rsid w:val="00B21921"/>
    <w:rsid w:val="00B5205B"/>
    <w:rsid w:val="00B63690"/>
    <w:rsid w:val="00B843FD"/>
    <w:rsid w:val="00BE05A2"/>
    <w:rsid w:val="00BE3CB0"/>
    <w:rsid w:val="00BF0B2D"/>
    <w:rsid w:val="00BF1019"/>
    <w:rsid w:val="00BF7E5E"/>
    <w:rsid w:val="00C17B15"/>
    <w:rsid w:val="00C41BD6"/>
    <w:rsid w:val="00C51CFF"/>
    <w:rsid w:val="00C759F1"/>
    <w:rsid w:val="00C96C26"/>
    <w:rsid w:val="00CA0280"/>
    <w:rsid w:val="00CA407A"/>
    <w:rsid w:val="00CE7D76"/>
    <w:rsid w:val="00CF63E3"/>
    <w:rsid w:val="00D054F9"/>
    <w:rsid w:val="00D15F9B"/>
    <w:rsid w:val="00D93FFB"/>
    <w:rsid w:val="00DD7843"/>
    <w:rsid w:val="00E04624"/>
    <w:rsid w:val="00E0759F"/>
    <w:rsid w:val="00E47E89"/>
    <w:rsid w:val="00E540B1"/>
    <w:rsid w:val="00E852E8"/>
    <w:rsid w:val="00E8684A"/>
    <w:rsid w:val="00EB487D"/>
    <w:rsid w:val="00ED74B6"/>
    <w:rsid w:val="00EE1A60"/>
    <w:rsid w:val="00EE5AF5"/>
    <w:rsid w:val="00F30298"/>
    <w:rsid w:val="00F40AA8"/>
    <w:rsid w:val="00F477CA"/>
    <w:rsid w:val="00F600EB"/>
    <w:rsid w:val="00F7304B"/>
    <w:rsid w:val="00F865A1"/>
    <w:rsid w:val="00F926A1"/>
    <w:rsid w:val="00F9780C"/>
    <w:rsid w:val="00FD284A"/>
    <w:rsid w:val="00FD4611"/>
    <w:rsid w:val="00FE1889"/>
    <w:rsid w:val="00FF3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ListParagraph">
    <w:name w:val="List Paragraph"/>
    <w:basedOn w:val="Normal"/>
    <w:uiPriority w:val="34"/>
    <w:qFormat/>
    <w:rsid w:val="00617F47"/>
    <w:pPr>
      <w:ind w:left="720"/>
      <w:contextualSpacing/>
    </w:pPr>
  </w:style>
  <w:style w:type="character" w:styleId="FollowedHyperlink">
    <w:name w:val="FollowedHyperlink"/>
    <w:basedOn w:val="DefaultParagraphFont"/>
    <w:uiPriority w:val="99"/>
    <w:semiHidden/>
    <w:unhideWhenUsed/>
    <w:rsid w:val="002C0051"/>
    <w:rPr>
      <w:color w:val="954F72" w:themeColor="followedHyperlink"/>
      <w:u w:val="single"/>
    </w:rPr>
  </w:style>
  <w:style w:type="paragraph" w:customStyle="1" w:styleId="xmsonormal">
    <w:name w:val="x_msonormal"/>
    <w:basedOn w:val="Normal"/>
    <w:rsid w:val="00BF0B2D"/>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EE5AF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E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cambridgechamb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Microsoft Office User</cp:lastModifiedBy>
  <cp:revision>12</cp:revision>
  <cp:lastPrinted>2023-05-04T20:10:00Z</cp:lastPrinted>
  <dcterms:created xsi:type="dcterms:W3CDTF">2023-05-04T15:01:00Z</dcterms:created>
  <dcterms:modified xsi:type="dcterms:W3CDTF">2023-05-04T20:11:00Z</dcterms:modified>
</cp:coreProperties>
</file>